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0F076292" w:rsidR="008205EC" w:rsidRPr="00D91F76" w:rsidRDefault="008205EC" w:rsidP="009D51D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bookmarkStart w:id="0" w:name="_GoBack"/>
            <w:bookmarkEnd w:id="0"/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9D51D1">
              <w:rPr>
                <w:rFonts w:eastAsia="Times New Roman" w:cs="Times New Roman"/>
                <w:b/>
              </w:rPr>
              <w:t>Hannibal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437BC090" w:rsidR="008205EC" w:rsidRPr="00D91F76" w:rsidRDefault="004D2F95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FOR</w:t>
            </w:r>
            <w:r w:rsidR="008205EC" w:rsidRPr="00D91F76">
              <w:rPr>
                <w:rFonts w:eastAsia="Times New Roman" w:cs="Times New Roman"/>
                <w:b/>
              </w:rPr>
              <w:t xml:space="preserve">: 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ARP-ESSER 5% State-Level Reserve - Addressing the Impact of Lost Instructional Time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345F27FB" w:rsidR="008205EC" w:rsidRPr="00D91F76" w:rsidRDefault="008205EC" w:rsidP="009D51D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B5755D">
              <w:rPr>
                <w:rFonts w:eastAsia="Times New Roman" w:cs="Times New Roman"/>
                <w:b/>
              </w:rPr>
              <w:t>4</w:t>
            </w:r>
            <w:r w:rsidR="009D51D1">
              <w:rPr>
                <w:rFonts w:eastAsia="Times New Roman" w:cs="Times New Roman"/>
                <w:b/>
              </w:rPr>
              <w:t>60701</w:t>
            </w:r>
            <w:r w:rsidR="00ED1453">
              <w:rPr>
                <w:rFonts w:eastAsia="Times New Roman" w:cs="Times New Roman"/>
                <w:b/>
              </w:rPr>
              <w:t>-</w:t>
            </w:r>
            <w:r w:rsidR="009D51D1">
              <w:rPr>
                <w:rFonts w:eastAsia="Times New Roman" w:cs="Times New Roman"/>
                <w:b/>
              </w:rPr>
              <w:t>04</w:t>
            </w:r>
            <w:r w:rsidR="00ED1453">
              <w:rPr>
                <w:rFonts w:eastAsia="Times New Roman" w:cs="Times New Roman"/>
                <w:b/>
              </w:rPr>
              <w:t>-</w:t>
            </w:r>
            <w:r w:rsidR="009D51D1">
              <w:rPr>
                <w:rFonts w:eastAsia="Times New Roman" w:cs="Times New Roman"/>
                <w:b/>
              </w:rPr>
              <w:t>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B5755D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2564F9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  <w:shd w:val="clear" w:color="auto" w:fill="auto"/>
          </w:tcPr>
          <w:p w14:paraId="20B5C755" w14:textId="3465C26A" w:rsidR="00D91F76" w:rsidRPr="00D91F76" w:rsidRDefault="00B5755D" w:rsidP="00D91F76">
            <w:pPr>
              <w:rPr>
                <w:rFonts w:eastAsia="Times New Roman" w:cs="Times New Roman"/>
                <w:i/>
                <w:szCs w:val="20"/>
              </w:rPr>
            </w:pPr>
            <w:r w:rsidRPr="002564F9">
              <w:rPr>
                <w:rFonts w:eastAsia="Times New Roman" w:cs="Times New Roman"/>
                <w:i/>
                <w:szCs w:val="20"/>
              </w:rPr>
              <w:t xml:space="preserve">Expenditures will be used to fund </w:t>
            </w:r>
            <w:r w:rsidR="002564F9" w:rsidRPr="002564F9">
              <w:rPr>
                <w:rFonts w:eastAsia="Times New Roman" w:cs="Times New Roman"/>
                <w:i/>
                <w:szCs w:val="20"/>
              </w:rPr>
              <w:t>salaries</w:t>
            </w:r>
            <w:r w:rsidRPr="002564F9">
              <w:rPr>
                <w:rFonts w:eastAsia="Times New Roman" w:cs="Times New Roman"/>
                <w:i/>
                <w:szCs w:val="20"/>
              </w:rPr>
              <w:t xml:space="preserve"> for </w:t>
            </w:r>
            <w:r w:rsidR="004D2F95">
              <w:rPr>
                <w:rFonts w:eastAsia="Times New Roman" w:cs="Times New Roman"/>
                <w:i/>
                <w:szCs w:val="20"/>
              </w:rPr>
              <w:t xml:space="preserve">a </w:t>
            </w:r>
            <w:r w:rsidR="00997DC5">
              <w:rPr>
                <w:rFonts w:eastAsia="Times New Roman" w:cs="Times New Roman"/>
                <w:i/>
                <w:szCs w:val="20"/>
              </w:rPr>
              <w:t xml:space="preserve">full time </w:t>
            </w:r>
            <w:r w:rsidR="004D2F95">
              <w:rPr>
                <w:rFonts w:eastAsia="Times New Roman" w:cs="Times New Roman"/>
                <w:i/>
                <w:szCs w:val="20"/>
              </w:rPr>
              <w:t>Multi-Tiered System of Support Coordinator for two years</w:t>
            </w:r>
            <w:r w:rsidR="00997DC5">
              <w:rPr>
                <w:rFonts w:eastAsia="Times New Roman" w:cs="Times New Roman"/>
                <w:i/>
                <w:szCs w:val="20"/>
              </w:rPr>
              <w:t xml:space="preserve"> for the district</w:t>
            </w:r>
            <w:r w:rsidR="004D2F95">
              <w:rPr>
                <w:rFonts w:eastAsia="Times New Roman" w:cs="Times New Roman"/>
                <w:i/>
                <w:szCs w:val="20"/>
              </w:rPr>
              <w:t>, two full day UPK teachers for three years, two full day Teaching assistants in UPK for two years, and a behavior specialist for 2.5 years.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B5755D" w:rsidRPr="00D91F76" w14:paraId="3473F2DF" w14:textId="77777777" w:rsidTr="009D51D1">
        <w:trPr>
          <w:trHeight w:val="683"/>
        </w:trPr>
        <w:tc>
          <w:tcPr>
            <w:tcW w:w="2880" w:type="dxa"/>
          </w:tcPr>
          <w:p w14:paraId="2BAAD679" w14:textId="77777777" w:rsidR="00B5755D" w:rsidRPr="00D91F76" w:rsidRDefault="00B5755D" w:rsidP="00B5755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B5755D" w:rsidRPr="00D91F76" w:rsidRDefault="00B5755D" w:rsidP="00B5755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  <w:shd w:val="clear" w:color="auto" w:fill="auto"/>
          </w:tcPr>
          <w:p w14:paraId="684EDCA7" w14:textId="168FB4C0" w:rsidR="00B5755D" w:rsidRPr="0080641D" w:rsidRDefault="00B5755D" w:rsidP="002564F9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B5755D" w:rsidRPr="00D91F76" w14:paraId="45A19174" w14:textId="77777777" w:rsidTr="009D51D1">
        <w:trPr>
          <w:trHeight w:val="1430"/>
        </w:trPr>
        <w:tc>
          <w:tcPr>
            <w:tcW w:w="2880" w:type="dxa"/>
          </w:tcPr>
          <w:p w14:paraId="5F3926AF" w14:textId="77777777" w:rsidR="00B5755D" w:rsidRPr="00D91F76" w:rsidRDefault="00B5755D" w:rsidP="00B5755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B5755D" w:rsidRPr="00D91F76" w:rsidRDefault="00B5755D" w:rsidP="00B5755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4D154FC2" w14:textId="48766783" w:rsidR="00B5755D" w:rsidRPr="00D91F76" w:rsidRDefault="00B5755D" w:rsidP="009C1D4F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B5755D" w:rsidRPr="00D91F76" w14:paraId="0D23954E" w14:textId="77777777" w:rsidTr="009C1D4F">
        <w:trPr>
          <w:trHeight w:val="647"/>
        </w:trPr>
        <w:tc>
          <w:tcPr>
            <w:tcW w:w="2880" w:type="dxa"/>
          </w:tcPr>
          <w:p w14:paraId="6255F005" w14:textId="77777777" w:rsidR="00B5755D" w:rsidRPr="00D91F76" w:rsidRDefault="00B5755D" w:rsidP="00B5755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B5755D" w:rsidRPr="00D91F76" w:rsidRDefault="00B5755D" w:rsidP="00B5755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0C55390" w14:textId="77777777" w:rsidR="00B5755D" w:rsidRPr="00D91F76" w:rsidRDefault="00B5755D" w:rsidP="0080641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B5755D" w:rsidRPr="00D91F76" w14:paraId="012433ED" w14:textId="77777777" w:rsidTr="009D51D1">
        <w:trPr>
          <w:trHeight w:val="620"/>
        </w:trPr>
        <w:tc>
          <w:tcPr>
            <w:tcW w:w="2880" w:type="dxa"/>
          </w:tcPr>
          <w:p w14:paraId="29238A95" w14:textId="77777777" w:rsidR="00B5755D" w:rsidRPr="00D91F76" w:rsidRDefault="00B5755D" w:rsidP="00B5755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B5755D" w:rsidRPr="00D91F76" w:rsidRDefault="00B5755D" w:rsidP="00B5755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19057347" w14:textId="77777777" w:rsidR="00B5755D" w:rsidRPr="00D91F76" w:rsidRDefault="00B5755D" w:rsidP="0080641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9296924" w14:textId="77777777" w:rsidTr="009C1D4F">
        <w:trPr>
          <w:trHeight w:val="647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064909CA" w:rsidR="00D91F76" w:rsidRPr="00D91F76" w:rsidRDefault="0028252F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Expenditures will be used to fund employee benefit costs</w:t>
            </w:r>
            <w:r w:rsidR="009C1D4F">
              <w:rPr>
                <w:rFonts w:eastAsia="Times New Roman" w:cs="Times New Roman"/>
                <w:i/>
                <w:szCs w:val="20"/>
              </w:rPr>
              <w:t xml:space="preserve"> and payroll tax</w:t>
            </w:r>
            <w:r>
              <w:rPr>
                <w:rFonts w:eastAsia="Times New Roman" w:cs="Times New Roman"/>
                <w:i/>
                <w:szCs w:val="20"/>
              </w:rPr>
              <w:t xml:space="preserve"> associated with professional staff</w:t>
            </w:r>
            <w:r w:rsidR="009C1D4F">
              <w:rPr>
                <w:rFonts w:eastAsia="Times New Roman" w:cs="Times New Roman"/>
                <w:i/>
                <w:szCs w:val="20"/>
              </w:rPr>
              <w:t>.</w:t>
            </w:r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9C1D4F">
        <w:trPr>
          <w:trHeight w:val="719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4EBEFB19" w14:textId="77777777" w:rsidR="00D91F76" w:rsidRPr="0080641D" w:rsidRDefault="00D91F76" w:rsidP="009C1D4F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9D51D1">
        <w:trPr>
          <w:trHeight w:val="737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9D51D1">
        <w:trPr>
          <w:trHeight w:val="737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759C664C" w14:textId="0EA6FADF" w:rsidR="00D91F76" w:rsidRPr="00D91F76" w:rsidRDefault="00D91F76" w:rsidP="0080641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9D51D1">
        <w:trPr>
          <w:trHeight w:val="629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69246E5F" w14:textId="77777777" w:rsidR="00D91F76" w:rsidRPr="00D91F76" w:rsidRDefault="00D91F76" w:rsidP="009D51D1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9D5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F8064" w14:textId="77777777" w:rsidR="0012554D" w:rsidRDefault="0012554D" w:rsidP="00531B52">
      <w:r>
        <w:separator/>
      </w:r>
    </w:p>
  </w:endnote>
  <w:endnote w:type="continuationSeparator" w:id="0">
    <w:p w14:paraId="3089D842" w14:textId="77777777" w:rsidR="0012554D" w:rsidRDefault="0012554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6F5D2" w14:textId="77777777" w:rsidR="0012554D" w:rsidRDefault="0012554D" w:rsidP="00531B52">
      <w:r>
        <w:separator/>
      </w:r>
    </w:p>
  </w:footnote>
  <w:footnote w:type="continuationSeparator" w:id="0">
    <w:p w14:paraId="0F7396B1" w14:textId="77777777" w:rsidR="0012554D" w:rsidRDefault="0012554D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0D58E7"/>
    <w:rsid w:val="00105619"/>
    <w:rsid w:val="0012554D"/>
    <w:rsid w:val="001258E3"/>
    <w:rsid w:val="00192CC7"/>
    <w:rsid w:val="00245E32"/>
    <w:rsid w:val="002564F9"/>
    <w:rsid w:val="0028252F"/>
    <w:rsid w:val="00290080"/>
    <w:rsid w:val="002C1C26"/>
    <w:rsid w:val="003951F9"/>
    <w:rsid w:val="003A5347"/>
    <w:rsid w:val="003B6DF9"/>
    <w:rsid w:val="004D2F95"/>
    <w:rsid w:val="004F2A79"/>
    <w:rsid w:val="00531B52"/>
    <w:rsid w:val="006B51E5"/>
    <w:rsid w:val="006C30C6"/>
    <w:rsid w:val="0080641D"/>
    <w:rsid w:val="008205EC"/>
    <w:rsid w:val="0082648E"/>
    <w:rsid w:val="008F1BAB"/>
    <w:rsid w:val="00917651"/>
    <w:rsid w:val="00997DC5"/>
    <w:rsid w:val="009C1D4F"/>
    <w:rsid w:val="009D51D1"/>
    <w:rsid w:val="00A832B1"/>
    <w:rsid w:val="00AA0383"/>
    <w:rsid w:val="00B5755D"/>
    <w:rsid w:val="00BE5DCB"/>
    <w:rsid w:val="00C36E63"/>
    <w:rsid w:val="00CA4D6C"/>
    <w:rsid w:val="00D72437"/>
    <w:rsid w:val="00D8344B"/>
    <w:rsid w:val="00D91F76"/>
    <w:rsid w:val="00DE5B6E"/>
    <w:rsid w:val="00E146D5"/>
    <w:rsid w:val="00ED1453"/>
    <w:rsid w:val="00EF3737"/>
    <w:rsid w:val="00F26C23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2023-05-19T18:23:00Z</dcterms:created>
  <dcterms:modified xsi:type="dcterms:W3CDTF">2023-05-19T18:23:00Z</dcterms:modified>
</cp:coreProperties>
</file>